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E411" w14:textId="77777777" w:rsidR="008E2915" w:rsidRPr="003352F7" w:rsidRDefault="008E2915" w:rsidP="003352F7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</w:p>
    <w:p w14:paraId="39528987" w14:textId="77777777" w:rsidR="00D87D9F" w:rsidRDefault="00D87D9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1C61F0A" w14:textId="09340AE8" w:rsidR="00C14F03" w:rsidRPr="002750DD" w:rsidRDefault="00821FCC" w:rsidP="002750DD">
      <w:pPr>
        <w:tabs>
          <w:tab w:val="left" w:pos="3984"/>
        </w:tabs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N</w:t>
      </w:r>
      <w:r w:rsidR="00121F2A" w:rsidRPr="003352F7">
        <w:rPr>
          <w:rFonts w:ascii="Source Sans Pro" w:hAnsi="Source Sans Pro" w:cs="Arial"/>
          <w:color w:val="000000" w:themeColor="text1"/>
          <w:sz w:val="24"/>
          <w:szCs w:val="24"/>
        </w:rPr>
        <w:t>a podlagi</w:t>
      </w:r>
      <w:r w:rsidR="00042A22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Pravilnika o kadrovskem štipendiranju</w:t>
      </w:r>
      <w:r w:rsidR="00D90C9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Zdravstvenega doma</w:t>
      </w:r>
      <w:r w:rsidR="00EB1908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Kočevje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>št. 012-1/2020 in 604-0002/2020-1 z dne 19. 10. 2020 (s spremembami in dopolnitvami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;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v nadaljevanju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: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Pravilnik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 xml:space="preserve">)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objavlja</w:t>
      </w:r>
      <w:r w:rsidR="003D5A67">
        <w:rPr>
          <w:rFonts w:ascii="Source Sans Pro" w:hAnsi="Source Sans Pro" w:cs="Arial"/>
          <w:color w:val="000000" w:themeColor="text1"/>
          <w:sz w:val="24"/>
          <w:szCs w:val="24"/>
        </w:rPr>
        <w:t xml:space="preserve"> naslednji</w:t>
      </w:r>
    </w:p>
    <w:p w14:paraId="7AC7350D" w14:textId="77777777" w:rsidR="002750DD" w:rsidRDefault="002750DD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38A1ABAF" w14:textId="29E96B54" w:rsidR="00F37CC0" w:rsidRPr="003D5A6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  <w:r w:rsidR="00F37CC0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JAVNI </w:t>
      </w:r>
      <w:r w:rsidR="00434DB5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RAZPIS</w:t>
      </w:r>
    </w:p>
    <w:p w14:paraId="2B29FE2E" w14:textId="77777777" w:rsidR="003352F7" w:rsidRPr="003D5A67" w:rsidRDefault="00434DB5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ZA PODELITEV KADROVSKIH ŠTIPENDIJ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 ZA ŠTUDIJSKO LETO 202</w:t>
      </w:r>
      <w:r w:rsidR="000A33AE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3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/202</w:t>
      </w:r>
      <w:r w:rsidR="000A33AE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4</w:t>
      </w:r>
    </w:p>
    <w:p w14:paraId="2D442561" w14:textId="51DD2039" w:rsidR="00A672D7" w:rsidRPr="003352F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4D26B1F" w14:textId="77777777" w:rsidTr="00887043">
        <w:tc>
          <w:tcPr>
            <w:tcW w:w="9062" w:type="dxa"/>
            <w:shd w:val="clear" w:color="auto" w:fill="auto"/>
          </w:tcPr>
          <w:p w14:paraId="2A5AB4AF" w14:textId="77777777" w:rsidR="0049257F" w:rsidRPr="003352F7" w:rsidRDefault="0049257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NAZIV IN SEDEŽ FINANCERJA </w:t>
            </w:r>
          </w:p>
        </w:tc>
      </w:tr>
    </w:tbl>
    <w:p w14:paraId="252BD843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47648464" w14:textId="1C708F08" w:rsidR="00BB4F48" w:rsidRPr="003352F7" w:rsidRDefault="0049257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Zdravstveni dom Kočevje, Roška cesta 18, 1330 Kočevje.</w:t>
      </w:r>
    </w:p>
    <w:p w14:paraId="7637BB2E" w14:textId="77777777" w:rsidR="00104C13" w:rsidRDefault="00104C1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Občina Kočevje, Ljubljanska cesta 26, 1330 Kočevje</w:t>
      </w:r>
      <w:r w:rsidR="004B6FF8"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5078B06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098ED6A2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DF64DA7" w14:textId="77777777" w:rsidTr="00016E40">
        <w:tc>
          <w:tcPr>
            <w:tcW w:w="9062" w:type="dxa"/>
          </w:tcPr>
          <w:p w14:paraId="5314BF28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PREDMET JAVNEGA  RAZPISA</w:t>
            </w:r>
            <w:r w:rsidR="004F10E9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IN POGOJI ZA PRIDOBITEV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14:paraId="15776CC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D0DDDA1" w14:textId="47CCC391" w:rsidR="00A672D7" w:rsidRDefault="00EB19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 za zagotovitev razvoja ustreznih kadrov razpisuje naslednje kadrovske š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tipendije v študijskem letu 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3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792173A7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8CDC86" w14:textId="664EE871" w:rsidR="003352F7" w:rsidRDefault="003B2522" w:rsidP="003352F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</w:rPr>
        <w:t>ZDRAVNIK (DOKTOR MEDICINE)</w:t>
      </w:r>
    </w:p>
    <w:p w14:paraId="6E619B13" w14:textId="77777777" w:rsidR="00E65194" w:rsidRPr="003366E4" w:rsidRDefault="00E65194" w:rsidP="00E65194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12680DEF" w14:textId="77777777" w:rsidR="003B2522" w:rsidRDefault="003B252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  <w:t>Pogoji za pridobitev štipendije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265185A1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3CEB464B" w14:textId="77777777" w:rsidR="00D077B0" w:rsidRPr="003352F7" w:rsidRDefault="00D077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Štipendija se lahko podeli kandidatu, ki izpolnjuje naslednje pogoje:</w:t>
      </w:r>
    </w:p>
    <w:p w14:paraId="28F47521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status študenta in je vpisan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 xml:space="preserve"> v drugi ali višji letnik </w:t>
      </w:r>
      <w:r w:rsidR="006F410C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M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edicinske fakultete, smer medicina,</w:t>
      </w:r>
    </w:p>
    <w:p w14:paraId="453E2A36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je državljan RS,</w:t>
      </w:r>
    </w:p>
    <w:p w14:paraId="7CE62E6F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stalno bivališče v občini Kočevje ali občini Kočevsko Ribniške subregije (Ribnica, Sodražica, Loški Potok, Velike Lašče, Kostel in Osilnica),</w:t>
      </w:r>
    </w:p>
    <w:p w14:paraId="259049D8" w14:textId="77777777" w:rsidR="004E60CD" w:rsidRPr="003352F7" w:rsidRDefault="004E60CD" w:rsidP="003352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ne prejema druge kadrovske štipendije ali štipendije za deficitarne poklice,</w:t>
      </w:r>
    </w:p>
    <w:p w14:paraId="2B6D9E2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ne prejema drugih prejemkov za izobraževanje po drugih predpisih, </w:t>
      </w:r>
    </w:p>
    <w:p w14:paraId="2758872C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 delovnem razmerju oziroma ne opravlja samostojne registrirane dejavnosti, </w:t>
      </w:r>
    </w:p>
    <w:p w14:paraId="0A46706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vpisan v evidenco brezposelnih oseb pri zavodu RS za zaposlovanje, </w:t>
      </w:r>
    </w:p>
    <w:p w14:paraId="30A561F2" w14:textId="746CAFD1" w:rsidR="00847B9C" w:rsidRPr="0036506C" w:rsidRDefault="004E60CD" w:rsidP="003650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poslovodna oseba gospodarskih družb ali direktor zasebnega zavoda, </w:t>
      </w:r>
    </w:p>
    <w:p w14:paraId="1C6315E1" w14:textId="434512BD" w:rsidR="00366006" w:rsidRDefault="00366006" w:rsidP="003352F7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študiju sklenil delovno razmerje z ZD Kočevje, za najmanj toliko časa kolikor je trajalo štipendijsko razmerje, pri čemer se obdobje pripravništva in specializacije ne šteje v ta čas</w:t>
      </w:r>
    </w:p>
    <w:p w14:paraId="1DD9C83D" w14:textId="77777777" w:rsidR="0036506C" w:rsidRPr="00E65194" w:rsidRDefault="0036506C" w:rsidP="0036506C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pripravniš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tvu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in opravljenem strokovnem izpitu vložil prijavo na 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razpis 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specializacij za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eno od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naslednj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ih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področ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ij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:</w:t>
      </w:r>
    </w:p>
    <w:p w14:paraId="46E385A1" w14:textId="77777777" w:rsidR="0036506C" w:rsidRPr="00E65194" w:rsidRDefault="0036506C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psihiatrija,</w:t>
      </w:r>
    </w:p>
    <w:p w14:paraId="218A578B" w14:textId="77777777" w:rsidR="0036506C" w:rsidRPr="00E65194" w:rsidRDefault="0036506C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internistika (pulmologija ali diabetologija),</w:t>
      </w:r>
    </w:p>
    <w:p w14:paraId="534D321B" w14:textId="77777777" w:rsidR="0036506C" w:rsidRPr="00E65194" w:rsidRDefault="0036506C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oftalmologija,</w:t>
      </w:r>
    </w:p>
    <w:p w14:paraId="0AA56EE6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0A1F536E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53882201" w14:textId="079C16B2" w:rsidR="0036506C" w:rsidRPr="00E65194" w:rsidRDefault="0036506C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ginekologija.</w:t>
      </w:r>
    </w:p>
    <w:p w14:paraId="288D654B" w14:textId="77777777" w:rsidR="0036506C" w:rsidRPr="003352F7" w:rsidRDefault="0036506C" w:rsidP="0036506C">
      <w:pPr>
        <w:suppressAutoHyphens/>
        <w:autoSpaceDN w:val="0"/>
        <w:spacing w:after="0" w:line="240" w:lineRule="auto"/>
        <w:ind w:left="993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* področja se lahko glede na potrebe ZD Kočevje dopolnjujejo oz. spreminjajo.</w:t>
      </w:r>
    </w:p>
    <w:p w14:paraId="204B0F37" w14:textId="77777777" w:rsidR="008C1213" w:rsidRPr="0036506C" w:rsidRDefault="008C1213" w:rsidP="0036506C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7A93667A" w14:textId="77777777" w:rsidR="00C14F03" w:rsidRDefault="0057422C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Z izbranim kandidatom se bo sklenila </w:t>
      </w:r>
      <w:r w:rsidR="00C14F0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tripartitna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pogodba o štipendiranju, v kateri se bodo določile medsebojne pravice in obveznosti, vključno z zavezo kandidata, da je dolžan po zaključku šolanja za pridobitev naziva 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>doktor medicine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opraviti pripravništvo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in strokovni izpit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ter vložiti prijavo na </w:t>
      </w:r>
      <w:r w:rsidR="00E07EA9" w:rsidRPr="003352F7">
        <w:rPr>
          <w:rFonts w:ascii="Source Sans Pro" w:hAnsi="Source Sans Pro" w:cs="Arial"/>
          <w:color w:val="000000" w:themeColor="text1"/>
          <w:sz w:val="24"/>
          <w:szCs w:val="24"/>
        </w:rPr>
        <w:t>razpis specializacij za področje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dejavnosti, ki jo izvaja ZD K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očevje in so našteta pod pogoji. </w:t>
      </w:r>
    </w:p>
    <w:p w14:paraId="38396713" w14:textId="77777777" w:rsidR="00E65194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270F8DC" w14:textId="6E9DD676" w:rsidR="00C14F03" w:rsidRPr="003352F7" w:rsidRDefault="00BB4F48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  <w:t>Število razpisanih štipendij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  <w:u w:val="single"/>
        </w:rPr>
        <w:t>:</w:t>
      </w:r>
      <w:r w:rsidRPr="003366E4">
        <w:rPr>
          <w:rFonts w:ascii="Source Sans Pro" w:hAnsi="Source Sans Pro" w:cs="Arial"/>
          <w:sz w:val="24"/>
          <w:szCs w:val="24"/>
          <w:u w:val="single"/>
        </w:rPr>
        <w:t xml:space="preserve"> </w:t>
      </w:r>
      <w:r w:rsidR="005036AC" w:rsidRPr="003366E4">
        <w:rPr>
          <w:rFonts w:ascii="Source Sans Pro" w:hAnsi="Source Sans Pro" w:cs="Arial"/>
          <w:b/>
          <w:sz w:val="24"/>
          <w:szCs w:val="24"/>
          <w:u w:val="single"/>
        </w:rPr>
        <w:t>2</w:t>
      </w:r>
    </w:p>
    <w:p w14:paraId="6F025788" w14:textId="77777777" w:rsidR="000A33AE" w:rsidRPr="003352F7" w:rsidRDefault="000A33AE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p w14:paraId="7212F4A6" w14:textId="28EEDC04" w:rsidR="003352F7" w:rsidRDefault="00A402EB" w:rsidP="003352F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  <w:t>ZOBOZDRAVNIK (DOKTOR DENTALNE MEDICINE)</w:t>
      </w:r>
    </w:p>
    <w:p w14:paraId="24E142A0" w14:textId="77777777" w:rsidR="00E65194" w:rsidRPr="003366E4" w:rsidRDefault="00E65194" w:rsidP="00E65194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2718612" w14:textId="77777777" w:rsidR="00A402EB" w:rsidRDefault="00A402E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  <w:t>Pogoji za pridobitev štipendije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73BFD3BB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38314000" w14:textId="77777777" w:rsidR="0034646A" w:rsidRPr="003352F7" w:rsidRDefault="0034646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Štipendija se lahko podeli kandidatu, ki izpolnjuje naslednje pogoje:</w:t>
      </w:r>
    </w:p>
    <w:p w14:paraId="54711A36" w14:textId="77777777" w:rsidR="002B02FE" w:rsidRPr="003352F7" w:rsidRDefault="002B02FE" w:rsidP="003352F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ima status štude</w:t>
      </w:r>
      <w:r w:rsidR="0068149F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nta in je 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vpis</w:t>
      </w:r>
      <w:r w:rsidR="005218F3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an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v </w:t>
      </w:r>
      <w:r w:rsidR="006F410C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drugi ali višji letnik M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edicinske fakultete, smer </w:t>
      </w:r>
      <w:r w:rsidR="006F410C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dentalna 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medicina,</w:t>
      </w:r>
    </w:p>
    <w:p w14:paraId="12077E22" w14:textId="77777777" w:rsidR="002B02FE" w:rsidRPr="003352F7" w:rsidRDefault="002B02FE" w:rsidP="003352F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je državljan RS,</w:t>
      </w:r>
    </w:p>
    <w:p w14:paraId="447EA323" w14:textId="77777777" w:rsidR="002B02FE" w:rsidRPr="003352F7" w:rsidRDefault="002B02FE" w:rsidP="003352F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ima stalno bivališče v občini Kočevje ali občini Kočevsko Ribniške subregije (Ribnica, Sodražica, Loški Potok, </w:t>
      </w:r>
      <w:r w:rsidR="00AA0C61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Velike Lašče, 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Kostel in Osilnica),</w:t>
      </w:r>
    </w:p>
    <w:p w14:paraId="494545D0" w14:textId="77777777" w:rsidR="002B02FE" w:rsidRPr="003352F7" w:rsidRDefault="002B02FE" w:rsidP="003352F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ne prejema druge kadrovske štipendije ali štipendije za deficitarne poklice,</w:t>
      </w:r>
    </w:p>
    <w:p w14:paraId="01941D13" w14:textId="77777777" w:rsidR="002B02FE" w:rsidRPr="003352F7" w:rsidRDefault="002B02FE" w:rsidP="003352F7">
      <w:pPr>
        <w:pStyle w:val="Odstavekseznam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ne prejema drugih prejemkov za izobraževanje po drugih predpisih, </w:t>
      </w:r>
    </w:p>
    <w:p w14:paraId="2A2C1395" w14:textId="77777777" w:rsidR="002B02FE" w:rsidRPr="003352F7" w:rsidRDefault="002B02FE" w:rsidP="003352F7">
      <w:pPr>
        <w:pStyle w:val="Odstavekseznam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 delovnem razmerju oziroma ne opravlja samostojne registrirane dejavnosti, </w:t>
      </w:r>
    </w:p>
    <w:p w14:paraId="77F7FF03" w14:textId="77777777" w:rsidR="002B02FE" w:rsidRPr="003352F7" w:rsidRDefault="002B02FE" w:rsidP="003352F7">
      <w:pPr>
        <w:pStyle w:val="Odstavekseznam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vpisan v evidenco brezposelnih oseb pri zavodu RS za zaposlovanje, </w:t>
      </w:r>
    </w:p>
    <w:p w14:paraId="7FFF1128" w14:textId="77777777" w:rsidR="002B02FE" w:rsidRPr="003352F7" w:rsidRDefault="002B02FE" w:rsidP="003352F7">
      <w:pPr>
        <w:pStyle w:val="Odstavekseznam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poslovodna oseba gospodarskih družb ali direktor zasebnega zavoda, </w:t>
      </w:r>
    </w:p>
    <w:p w14:paraId="774225E3" w14:textId="77777777" w:rsidR="002438DE" w:rsidRDefault="002438DE" w:rsidP="003352F7">
      <w:pPr>
        <w:pStyle w:val="Odstavekseznama"/>
        <w:numPr>
          <w:ilvl w:val="0"/>
          <w:numId w:val="4"/>
        </w:numPr>
        <w:spacing w:after="0" w:line="240" w:lineRule="auto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študiju sklenil delovno razmerje z ZD Kočevje, za najmanj toliko časa kolikor je trajalo štipendijsko razmerje, pri čemer se obdobje pripravništva</w:t>
      </w:r>
      <w:r w:rsidR="0050439F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</w:t>
      </w: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ne šteje v ta čas</w:t>
      </w:r>
      <w:r w:rsidR="009272D8"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.</w:t>
      </w:r>
    </w:p>
    <w:p w14:paraId="379A6AA3" w14:textId="77777777" w:rsidR="00906B98" w:rsidRPr="003352F7" w:rsidRDefault="00906B98" w:rsidP="00906B98">
      <w:pPr>
        <w:pStyle w:val="Odstavekseznama"/>
        <w:spacing w:after="0" w:line="240" w:lineRule="auto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3FB46722" w14:textId="77777777" w:rsidR="00364553" w:rsidRDefault="0036455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Z izbranim kandidatom se bo sklenila </w:t>
      </w:r>
      <w:r w:rsidR="00C14F0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tripartitna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pogodba o štipendiranju, v kateri se bodo določile medsebojne pravice in obveznosti, vključno z zavezo kandidata, da je dolžan po zaključku šolanja za pridobitev naziva doktor dentalne medicine opraviti pripravništvo ter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po končanem pripravniškem stažu </w:t>
      </w:r>
      <w:r w:rsidR="00185260"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in opravljenem strokovnem izpitu </w:t>
      </w:r>
      <w:r w:rsidR="00E07EA9"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skleniti delovno razmerje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 z ZD Kočevje za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najmanj toliko časa, kolikor je trajalo štipendijsko razmerje</w:t>
      </w:r>
      <w:r w:rsidR="0050439F" w:rsidRPr="003352F7">
        <w:rPr>
          <w:rFonts w:ascii="Source Sans Pro" w:hAnsi="Source Sans Pro" w:cs="Arial"/>
          <w:color w:val="000000" w:themeColor="text1"/>
          <w:sz w:val="24"/>
          <w:szCs w:val="24"/>
        </w:rPr>
        <w:t>, pri čemer se obdobje pripravništva ne šteje v ta čas.</w:t>
      </w:r>
    </w:p>
    <w:p w14:paraId="3BEE2EED" w14:textId="77777777" w:rsidR="00906B98" w:rsidRPr="003352F7" w:rsidRDefault="00906B9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06E54BF6" w14:textId="77777777" w:rsidR="008D6231" w:rsidRDefault="008D6231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Možno je tudi opravljanje specializacije za ZD Kočevje za področje čeljustne in zobne ortopedije. V tem primeru se kandidat obveže, da bo po končanem študiju sklenil delovno razmerje z ZD Kočevje, za najmanj toliko časa kolikor je trajalo štipendijsko razmerje, pri čemer se obdobje pripravništva in specializacije ne šteje v ta čas.  </w:t>
      </w:r>
    </w:p>
    <w:p w14:paraId="2A172D05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259FD038" w14:textId="77777777" w:rsidR="00BB4F48" w:rsidRPr="003352F7" w:rsidRDefault="00BB4F48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  <w:t>Število razpisanih štipendij: 1</w:t>
      </w:r>
    </w:p>
    <w:p w14:paraId="4E4946EC" w14:textId="77777777" w:rsidR="003B07FF" w:rsidRDefault="003B07FF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206D4EB1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64D247C0" w14:textId="77777777" w:rsidR="0036506C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487CE4C6" w14:textId="77777777" w:rsidR="0036506C" w:rsidRPr="003352F7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C96DAA0" w14:textId="77777777" w:rsidTr="00016E40">
        <w:tc>
          <w:tcPr>
            <w:tcW w:w="9062" w:type="dxa"/>
          </w:tcPr>
          <w:p w14:paraId="6C329BFB" w14:textId="77777777" w:rsidR="00016E40" w:rsidRPr="003352F7" w:rsidRDefault="003B07F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016E40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PRIJAVA NA RAZPIS:</w:t>
            </w:r>
          </w:p>
        </w:tc>
      </w:tr>
    </w:tbl>
    <w:p w14:paraId="2BFEEDD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724E226F" w14:textId="5626DD26" w:rsidR="00F2697B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Prijava</w:t>
      </w:r>
      <w:r w:rsidR="00581524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na razpis</w:t>
      </w:r>
      <w:r w:rsidR="00222018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(Vloga)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naj vsebuje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0B62F02F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A8BF556" w14:textId="77777777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kratek življenjepis,</w:t>
      </w:r>
    </w:p>
    <w:p w14:paraId="264FA535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motivacijsko pismo,</w:t>
      </w:r>
    </w:p>
    <w:p w14:paraId="5881A83C" w14:textId="77777777" w:rsidR="002B02FE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državljanstvu RS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011FF8AB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potrdilo o stalnem bivališču v občini Kočevje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ali občini Kočevsko Ribniške subregije (Ribnica, Sodražica, Loški Potok, Kostel in Osilnica),</w:t>
      </w:r>
    </w:p>
    <w:p w14:paraId="429356B1" w14:textId="6501F967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vpisu v študijski program, za katerega se podeljuje štipendij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a, za tekoče študijsko leto 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3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2971A257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dokazilo o študijskem uspehu v zadnjem študijskem letu,</w:t>
      </w:r>
    </w:p>
    <w:p w14:paraId="076DA0FA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izjavo, da študent skladno z zakonom, ki ureja štipendiranje, ne prejema druge kadrovske štipendije ali štipendije za deficitarne poklice, da ni v delovnem razmerju oz. ne opravlja 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samostojne registrirane dejavnosti, ni vpisan v evidenco brezposelnih oseb pri Zavodu RS za zaposlovanje in ni poslovodna oseba gospodarskih družb ali direktor zasebnega zavoda,</w:t>
      </w:r>
    </w:p>
    <w:p w14:paraId="13C5413C" w14:textId="77777777" w:rsidR="003E0DA0" w:rsidRPr="003352F7" w:rsidRDefault="003A1A72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okazilo o </w:t>
      </w:r>
      <w:r w:rsidR="00104C13" w:rsidRPr="003352F7">
        <w:rPr>
          <w:rFonts w:ascii="Source Sans Pro" w:hAnsi="Source Sans Pro" w:cs="Arial"/>
          <w:color w:val="000000" w:themeColor="text1"/>
          <w:sz w:val="24"/>
          <w:szCs w:val="24"/>
        </w:rPr>
        <w:t>bruto</w:t>
      </w:r>
      <w:r w:rsidR="00AE55A6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dohodku na družinskega člana</w:t>
      </w:r>
      <w:r w:rsidR="00E93E19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skupnem gospodinjstvu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116446EF" w14:textId="77777777" w:rsidR="003E0DA0" w:rsidRDefault="003E0DA0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C18609E" w14:textId="77777777" w:rsidR="003352F7" w:rsidRPr="003352F7" w:rsidRDefault="003352F7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18A5268D" w14:textId="77777777" w:rsidTr="00016E40">
        <w:tc>
          <w:tcPr>
            <w:tcW w:w="9062" w:type="dxa"/>
          </w:tcPr>
          <w:p w14:paraId="4F01F1C6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NAČIN PRIJAVE:</w:t>
            </w:r>
          </w:p>
        </w:tc>
      </w:tr>
    </w:tbl>
    <w:p w14:paraId="6214D925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D84FDB7" w14:textId="77777777" w:rsidR="003352F7" w:rsidRDefault="002F733D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Vlagatelji so dolžni vloge podati na obraz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cih, ki so priloga tega razpisa. Vloga 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mora biti v roku predložena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na naslov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Roška cesta 18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1330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zaprti </w:t>
      </w:r>
    </w:p>
    <w:p w14:paraId="12C4BF19" w14:textId="54DB5627" w:rsidR="003338E4" w:rsidRDefault="00503415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ovojnici z naslovom pošiljatelja in s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pripisom »</w:t>
      </w:r>
      <w:r w:rsidR="00A7677D" w:rsidRPr="003352F7">
        <w:rPr>
          <w:rFonts w:ascii="Source Sans Pro" w:hAnsi="Source Sans Pro" w:cs="Arial"/>
          <w:color w:val="000000" w:themeColor="text1"/>
          <w:sz w:val="24"/>
          <w:szCs w:val="24"/>
        </w:rPr>
        <w:t>VLOGA ZA ŠTIPENDIJO – NE ODPIRAJ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«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783A2A8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2F04CB1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32236FA" w14:textId="77777777" w:rsidTr="00016E40">
        <w:tc>
          <w:tcPr>
            <w:tcW w:w="9062" w:type="dxa"/>
          </w:tcPr>
          <w:p w14:paraId="20E3EDB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ROK ZA ODDAJO PRIJAVE:</w:t>
            </w:r>
          </w:p>
        </w:tc>
      </w:tr>
    </w:tbl>
    <w:p w14:paraId="2DE3062C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A3FDF2" w14:textId="07BB0CB4" w:rsidR="00A402EB" w:rsidRPr="003352F7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Rok za 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>oddajo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vloge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2F71E0" w:rsidRPr="003366E4">
        <w:rPr>
          <w:rFonts w:ascii="Source Sans Pro" w:hAnsi="Source Sans Pro" w:cs="Arial"/>
          <w:color w:val="000000" w:themeColor="text1"/>
          <w:sz w:val="24"/>
          <w:szCs w:val="24"/>
        </w:rPr>
        <w:t>je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0A33AE" w:rsidRPr="003366E4">
        <w:rPr>
          <w:rFonts w:ascii="Source Sans Pro" w:hAnsi="Source Sans Pro" w:cs="Arial"/>
          <w:color w:val="000000" w:themeColor="text1"/>
          <w:sz w:val="24"/>
          <w:szCs w:val="24"/>
        </w:rPr>
        <w:t>10</w:t>
      </w:r>
      <w:r w:rsidR="003E0DA0"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dni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od objave javnega razpi</w:t>
      </w:r>
      <w:r w:rsidR="002F733D" w:rsidRPr="003352F7">
        <w:rPr>
          <w:rFonts w:ascii="Source Sans Pro" w:hAnsi="Source Sans Pro" w:cs="Arial"/>
          <w:color w:val="000000" w:themeColor="text1"/>
          <w:sz w:val="24"/>
          <w:szCs w:val="24"/>
        </w:rPr>
        <w:t>sa na spletni strani ZD Kočevje.</w:t>
      </w:r>
    </w:p>
    <w:p w14:paraId="1D46AE8D" w14:textId="77777777" w:rsidR="00812CB2" w:rsidRPr="003352F7" w:rsidRDefault="00812CB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CF11642" w14:textId="2EADDCB3" w:rsidR="000121C3" w:rsidRPr="003352F7" w:rsidRDefault="000121C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Prijave, ki bodo oddane po roku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prijavo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(</w:t>
      </w:r>
      <w:r w:rsidR="005A0218">
        <w:rPr>
          <w:rFonts w:ascii="Source Sans Pro" w:hAnsi="Source Sans Pro" w:cs="Arial"/>
          <w:color w:val="000000" w:themeColor="text1"/>
          <w:sz w:val="24"/>
          <w:szCs w:val="24"/>
        </w:rPr>
        <w:t xml:space="preserve">tj. po 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2</w:t>
      </w:r>
      <w:r w:rsidR="008D23EC">
        <w:rPr>
          <w:rFonts w:ascii="Source Sans Pro" w:hAnsi="Source Sans Pro" w:cs="Arial"/>
          <w:color w:val="000000" w:themeColor="text1"/>
          <w:sz w:val="24"/>
          <w:szCs w:val="24"/>
        </w:rPr>
        <w:t>9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04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. 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>)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, ne bodo obravnavane in bodo neodprte vrnjene prijaviteljem.</w:t>
      </w:r>
    </w:p>
    <w:p w14:paraId="200B1606" w14:textId="77777777" w:rsidR="000A33AE" w:rsidRPr="003352F7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7EFD644" w14:textId="77777777" w:rsidR="000121C3" w:rsidRPr="003352F7" w:rsidRDefault="000121C3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3BF545F" w14:textId="77777777" w:rsidTr="00016E40">
        <w:tc>
          <w:tcPr>
            <w:tcW w:w="9062" w:type="dxa"/>
          </w:tcPr>
          <w:p w14:paraId="36FBC4F2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OBRAVNAVA VLOG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C5D851D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37DA13A9" w14:textId="77777777" w:rsidR="003352F7" w:rsidRDefault="000121C3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  <w:r w:rsidRPr="003352F7">
        <w:rPr>
          <w:rFonts w:ascii="Source Sans Pro" w:eastAsiaTheme="minorHAnsi" w:hAnsi="Source Sans Pro" w:cs="Arial"/>
          <w:color w:val="000000" w:themeColor="text1"/>
          <w:lang w:val="sl-SI" w:eastAsia="en-US"/>
        </w:rPr>
        <w:t xml:space="preserve">Odpiranje vlog ne poteka javno. </w:t>
      </w:r>
    </w:p>
    <w:p w14:paraId="26053FF5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47F985D0" w14:textId="77777777" w:rsidR="0036506C" w:rsidRDefault="00D22309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>Pravočasne in p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opolne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vloge, ki bodo</w:t>
      </w:r>
      <w:r w:rsidR="00C23BCE" w:rsidRPr="003366E4">
        <w:rPr>
          <w:rFonts w:ascii="Source Sans Pro" w:hAnsi="Source Sans Pro" w:cs="Arial"/>
          <w:color w:val="000000" w:themeColor="text1"/>
          <w:lang w:val="sl-SI"/>
        </w:rPr>
        <w:t xml:space="preserve"> prispele do roka za vložitev vloge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bo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 xml:space="preserve"> upoštevajoč pogoje in merila iz </w:t>
      </w:r>
      <w:r w:rsidR="00525287" w:rsidRPr="003366E4">
        <w:rPr>
          <w:rFonts w:ascii="Source Sans Pro" w:hAnsi="Source Sans Pro" w:cs="Arial"/>
          <w:color w:val="000000" w:themeColor="text1"/>
          <w:lang w:val="sl-SI"/>
        </w:rPr>
        <w:t xml:space="preserve">tega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javnega razpisa</w:t>
      </w:r>
      <w:r w:rsidR="004E7B2F" w:rsidRPr="003366E4">
        <w:rPr>
          <w:rFonts w:ascii="Source Sans Pro" w:hAnsi="Source Sans Pro" w:cs="Arial"/>
          <w:color w:val="000000" w:themeColor="text1"/>
          <w:lang w:val="sl-SI"/>
        </w:rPr>
        <w:t xml:space="preserve"> in </w:t>
      </w:r>
      <w:r w:rsidR="006E43AF" w:rsidRPr="003366E4">
        <w:rPr>
          <w:rFonts w:ascii="Source Sans Pro" w:hAnsi="Source Sans Pro" w:cs="Arial"/>
          <w:color w:val="000000" w:themeColor="text1"/>
          <w:lang w:val="sl-SI"/>
        </w:rPr>
        <w:t>Pravilnika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obravnavala 3 članska komisija, ki jo </w:t>
      </w:r>
    </w:p>
    <w:p w14:paraId="759C99FD" w14:textId="77777777" w:rsidR="0036506C" w:rsidRDefault="0036506C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235E3983" w14:textId="77777777" w:rsidR="0036506C" w:rsidRDefault="0036506C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23B4A3B7" w14:textId="77777777" w:rsidR="0036506C" w:rsidRDefault="0036506C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2EAC9597" w14:textId="77777777" w:rsidR="00A7422C" w:rsidRDefault="00A7422C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1804063F" w14:textId="5904F80B" w:rsidR="00812CB2" w:rsidRDefault="00121F2A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 xml:space="preserve">sestavljajo: direktor, vodja področja, za katerega kandidira kandidat in predstavnik finančno računovodske službe. </w:t>
      </w:r>
    </w:p>
    <w:p w14:paraId="0CF71EB7" w14:textId="77777777" w:rsidR="00812CB2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4E06B4A8" w14:textId="6D706C49" w:rsidR="006E43AF" w:rsidRDefault="00121F2A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 xml:space="preserve">Komisija bo o izbiri kandidata pisno obvestila vse prosilce. </w:t>
      </w:r>
    </w:p>
    <w:p w14:paraId="6D82E592" w14:textId="77777777" w:rsidR="00812CB2" w:rsidRPr="003366E4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6D3D4BC6" w14:textId="032DE350" w:rsidR="000A33AE" w:rsidRPr="003366E4" w:rsidRDefault="00121F2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Kandidat, ki meni, da je bil neupravičeno odklonjen lahko v osmih (8) dneh od prejema obvestila vloži ugovor na Svet zavoda. Odločitev Sveta zavoda je dokončna.  </w:t>
      </w:r>
    </w:p>
    <w:p w14:paraId="5B58D97A" w14:textId="77777777" w:rsidR="000A33AE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11D9BB06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262DC259" w14:textId="77777777" w:rsidTr="00016E40">
        <w:tc>
          <w:tcPr>
            <w:tcW w:w="9062" w:type="dxa"/>
          </w:tcPr>
          <w:p w14:paraId="0BADD0BE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ODLOČANJE O UPRAVIČENOSTI DO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D05D8BD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4858D96" w14:textId="68E890BF" w:rsidR="000E1CCA" w:rsidRPr="003352F7" w:rsidRDefault="000E1CC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dodelitvi kadrovskih štipendij se upošteva naslednja merila:</w:t>
      </w:r>
    </w:p>
    <w:p w14:paraId="52958CFE" w14:textId="207256B4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s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talno prebivališče,</w:t>
      </w:r>
    </w:p>
    <w:p w14:paraId="4E4ED82B" w14:textId="6CA792AF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l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etnik študija,</w:t>
      </w:r>
    </w:p>
    <w:p w14:paraId="41C7D90A" w14:textId="3DAC6CF1" w:rsidR="002375B0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š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tudijski uspeh v preteklem študijskem letu.</w:t>
      </w:r>
    </w:p>
    <w:p w14:paraId="48125AB0" w14:textId="77777777" w:rsidR="000A33AE" w:rsidRPr="003352F7" w:rsidRDefault="000A33AE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406"/>
      </w:tblGrid>
      <w:tr w:rsidR="001C6340" w:rsidRPr="003352F7" w14:paraId="07E4774E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324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Stalno prebivališče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4309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72CB2B40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A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Kočevje, Kostel, Osilnica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D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048EDE4A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29F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Ribnica, Sodražica, Loški potok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, 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  <w:shd w:val="clear" w:color="auto" w:fill="FFFFFF"/>
              </w:rPr>
              <w:t>Velike Lašče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C76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57DC9673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79D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Letnik študija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690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59697CD9" w14:textId="77777777" w:rsidTr="00812CB2">
        <w:trPr>
          <w:trHeight w:val="312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903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8BE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61EAE37D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749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3.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891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C6340" w:rsidRPr="003352F7" w14:paraId="0D9285E5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0BB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A5D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394877E9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476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2B5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C6340" w:rsidRPr="003352F7" w14:paraId="6676A862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96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B32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7B72A5BC" w14:textId="77777777" w:rsidTr="003608EF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507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Študijski uspeh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D04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4401553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0B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69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63132118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06FC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A98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6340" w:rsidRPr="003352F7" w14:paraId="043EE940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750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692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375B0" w:rsidRPr="003352F7" w14:paraId="310CA4D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E0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BF45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4D1C9FBA" w14:textId="77777777" w:rsidR="002375B0" w:rsidRPr="003352F7" w:rsidRDefault="002375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E287152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več kandidatih z enakim številom doseženim točk imajo prednost kandidati s šibkejšim socialnim stat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usom, pri čemer se upošteva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dohodek na družinskega člana v skupnem g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ospodinjstvu (seštevek vseh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prejemkov iz zadnje odločbe o odmeri dohodnine staršev ali skrbnikov deljeno s številom družinskih članov).</w:t>
      </w:r>
    </w:p>
    <w:p w14:paraId="50902CF5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619887F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Pri več kandidatih z enakim številom doseženim točk in enakim socialnim statusom se upošteva datum  in ura vložitve vloge. </w:t>
      </w:r>
    </w:p>
    <w:p w14:paraId="5C9653A4" w14:textId="77777777" w:rsidR="00C14F03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424FCC7" w14:textId="77777777" w:rsidR="003352F7" w:rsidRDefault="003352F7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95CAA94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7C87BFA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FA1D6FC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119EECE" w14:textId="77777777" w:rsidR="00AD4F42" w:rsidRPr="003352F7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31E" w:rsidRPr="003352F7" w14:paraId="21739010" w14:textId="77777777" w:rsidTr="004B6FF8">
        <w:tc>
          <w:tcPr>
            <w:tcW w:w="9062" w:type="dxa"/>
          </w:tcPr>
          <w:p w14:paraId="0E139CD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DOLOČITEV VIŠINE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96A67A3" w14:textId="77777777" w:rsidR="00383FA4" w:rsidRPr="003352F7" w:rsidRDefault="00383FA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16D067" w14:textId="6DB81850" w:rsidR="00FC250E" w:rsidRDefault="00FC250E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Višina štipendij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e se določi gleda na učni uspeh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preteklem študijskem letu. Merila za določitev štipendije so:</w:t>
      </w:r>
    </w:p>
    <w:tbl>
      <w:tblPr>
        <w:tblpPr w:leftFromText="141" w:rightFromText="141" w:vertAnchor="page" w:horzAnchor="margin" w:tblpY="3757"/>
        <w:tblW w:w="9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927"/>
      </w:tblGrid>
      <w:tr w:rsidR="00AD4F42" w:rsidRPr="003352F7" w14:paraId="2B7D1664" w14:textId="77777777" w:rsidTr="00AD4F42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1597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Učni uspeh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1672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Višina štipendije </w:t>
            </w:r>
          </w:p>
        </w:tc>
      </w:tr>
      <w:tr w:rsidR="00AD4F42" w:rsidRPr="003352F7" w14:paraId="7433A556" w14:textId="77777777" w:rsidTr="00AD4F42">
        <w:trPr>
          <w:trHeight w:val="30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C148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E7E1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35 % minimalne plače                                                                   </w:t>
            </w:r>
          </w:p>
        </w:tc>
      </w:tr>
      <w:tr w:rsidR="00AD4F42" w:rsidRPr="003352F7" w14:paraId="62F202A1" w14:textId="77777777" w:rsidTr="00AD4F42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C528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858B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40 %  minimalne plače                                                                  </w:t>
            </w:r>
          </w:p>
        </w:tc>
      </w:tr>
      <w:tr w:rsidR="00AD4F42" w:rsidRPr="003352F7" w14:paraId="61623146" w14:textId="77777777" w:rsidTr="00AD4F42">
        <w:trPr>
          <w:trHeight w:val="37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D238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B896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45 % minimalne plače                                                                   </w:t>
            </w:r>
          </w:p>
        </w:tc>
      </w:tr>
      <w:tr w:rsidR="00AD4F42" w:rsidRPr="003352F7" w14:paraId="4F762EA4" w14:textId="77777777" w:rsidTr="00AD4F42">
        <w:trPr>
          <w:trHeight w:val="2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4205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6965" w14:textId="77777777" w:rsidR="00AD4F42" w:rsidRPr="003352F7" w:rsidRDefault="00AD4F42" w:rsidP="00AD4F42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50 %  minimalne plače                                                                   </w:t>
            </w:r>
          </w:p>
        </w:tc>
      </w:tr>
    </w:tbl>
    <w:p w14:paraId="61BDAC40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7CDB3AE" w14:textId="77777777" w:rsidR="00847B9C" w:rsidRPr="003352F7" w:rsidRDefault="00847B9C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A2630EE" w14:textId="53AB4998" w:rsidR="00C14F03" w:rsidRPr="003352F7" w:rsidRDefault="00C14F03" w:rsidP="00335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OBVEZNOSTI ŠTIPENDISTA:</w:t>
      </w:r>
    </w:p>
    <w:p w14:paraId="562FFDAA" w14:textId="77777777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highlight w:val="yellow"/>
        </w:rPr>
      </w:pPr>
    </w:p>
    <w:p w14:paraId="0A234F7B" w14:textId="7A9BFE93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Štipendist mora v času štipendiranja opraviti delovno prakso pri delodajalcu v trajanju najmanj 160 ur v vsakem študijskem letu in pripraviti poročilo o opravljeni praksi.</w:t>
      </w:r>
    </w:p>
    <w:p w14:paraId="07ACEAAB" w14:textId="77777777" w:rsidR="00016E40" w:rsidRDefault="00016E4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9D9F092" w14:textId="77777777" w:rsidR="00E65194" w:rsidRPr="003352F7" w:rsidRDefault="00E6519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D6EE5AF" w14:textId="77777777" w:rsidTr="00016E40">
        <w:tc>
          <w:tcPr>
            <w:tcW w:w="9062" w:type="dxa"/>
          </w:tcPr>
          <w:p w14:paraId="0FB35274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ZAČETEK ŠTIPENDIRANJA</w:t>
            </w:r>
            <w:r w:rsidR="00646133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55FE96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26E5798" w14:textId="407BB873" w:rsidR="00016E40" w:rsidRDefault="00C74E4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</w:t>
      </w:r>
      <w:r w:rsidR="00FC250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je upravičen do prve štipendije z mesecem izdaje obvestila o izboru in potekom 8 dnevnega roka za ugovor.</w:t>
      </w:r>
    </w:p>
    <w:p w14:paraId="000E9A0E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p w14:paraId="43CC07FF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A6D49FB" w14:textId="77777777" w:rsidTr="00016E40">
        <w:tc>
          <w:tcPr>
            <w:tcW w:w="9062" w:type="dxa"/>
          </w:tcPr>
          <w:p w14:paraId="6E234725" w14:textId="35B62F5A" w:rsidR="00016E40" w:rsidRPr="003352F7" w:rsidRDefault="00AD4F42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INFORMACIJE:</w:t>
            </w:r>
          </w:p>
        </w:tc>
      </w:tr>
    </w:tbl>
    <w:p w14:paraId="5BD0C207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04A3DA5" w14:textId="7F5F8354" w:rsidR="00A402EB" w:rsidRDefault="0020735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več informacij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zvezi z javnim razpisom vam je na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voljo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Saša Vidmar Vesel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na 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telefonski številki 01/893 90 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>13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ali na elektronskem naslovu: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hyperlink r:id="rId8" w:history="1">
        <w:r w:rsidR="002B62FE" w:rsidRPr="00154F47">
          <w:rPr>
            <w:rStyle w:val="Hiperpovezava"/>
            <w:rFonts w:ascii="Source Sans Pro" w:hAnsi="Source Sans Pro" w:cs="Arial"/>
            <w:sz w:val="24"/>
            <w:szCs w:val="24"/>
          </w:rPr>
          <w:t>sasa.vidmar-vesel@zdkocevje.si</w:t>
        </w:r>
      </w:hyperlink>
    </w:p>
    <w:p w14:paraId="0B3F3662" w14:textId="77777777" w:rsidR="002B62FE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0183E825" w14:textId="77777777" w:rsidR="002B62FE" w:rsidRPr="003352F7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B2BB656" w14:textId="229726E2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Številka: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  <w:t>121-1/2024-4</w:t>
      </w:r>
    </w:p>
    <w:p w14:paraId="36FEE173" w14:textId="2551958A" w:rsidR="00A74508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Datum: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  <w:t>1</w:t>
      </w:r>
      <w:r w:rsidR="00E65194">
        <w:rPr>
          <w:rFonts w:ascii="Source Sans Pro" w:hAnsi="Source Sans Pro" w:cs="Arial"/>
          <w:color w:val="000000" w:themeColor="text1"/>
          <w:sz w:val="24"/>
          <w:szCs w:val="24"/>
        </w:rPr>
        <w:t>6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. 04. 2024</w:t>
      </w:r>
    </w:p>
    <w:p w14:paraId="6B1BDB4E" w14:textId="77777777" w:rsidR="001A4B7D" w:rsidRPr="003352F7" w:rsidRDefault="001A4B7D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6B93A12" w14:textId="1E44CC29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F37CC0" w:rsidRPr="003352F7">
        <w:rPr>
          <w:rFonts w:ascii="Source Sans Pro" w:hAnsi="Source Sans Pro" w:cs="Arial"/>
          <w:color w:val="000000" w:themeColor="text1"/>
          <w:sz w:val="24"/>
          <w:szCs w:val="24"/>
        </w:rPr>
        <w:tab/>
      </w:r>
      <w:r w:rsidR="00F37CC0" w:rsidRPr="003352F7">
        <w:rPr>
          <w:rFonts w:ascii="Source Sans Pro" w:hAnsi="Source Sans Pro" w:cs="Arial"/>
          <w:color w:val="000000" w:themeColor="text1"/>
          <w:sz w:val="24"/>
          <w:szCs w:val="24"/>
        </w:rPr>
        <w:tab/>
      </w:r>
    </w:p>
    <w:p w14:paraId="2AF58C66" w14:textId="2C11CF4B" w:rsidR="00A74508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  <w:r w:rsidR="00C14F03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Direktor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:</w:t>
      </w:r>
    </w:p>
    <w:p w14:paraId="2917DFF3" w14:textId="1CC0D0AA" w:rsidR="009A6105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   </w:t>
      </w:r>
      <w:r w:rsidR="009A6105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>Emir Kuduzović</w:t>
      </w:r>
    </w:p>
    <w:p w14:paraId="13F73E47" w14:textId="77777777" w:rsidR="00A74508" w:rsidRPr="003352F7" w:rsidRDefault="0068149F" w:rsidP="003352F7">
      <w:pPr>
        <w:spacing w:after="0" w:line="240" w:lineRule="auto"/>
        <w:ind w:left="4956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</w:p>
    <w:p w14:paraId="0F1CEAD6" w14:textId="77777777" w:rsidR="00A402EB" w:rsidRPr="003352F7" w:rsidRDefault="00A402E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sectPr w:rsidR="00A402EB" w:rsidRPr="003352F7" w:rsidSect="00B5789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8FF2" w14:textId="77777777" w:rsidR="00357734" w:rsidRDefault="00357734" w:rsidP="00B57890">
      <w:pPr>
        <w:spacing w:after="0" w:line="240" w:lineRule="auto"/>
      </w:pPr>
      <w:r>
        <w:separator/>
      </w:r>
    </w:p>
  </w:endnote>
  <w:endnote w:type="continuationSeparator" w:id="0">
    <w:p w14:paraId="4B8F9E3A" w14:textId="77777777" w:rsidR="00357734" w:rsidRDefault="00357734" w:rsidP="00B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1742" w14:textId="77777777" w:rsidR="00357734" w:rsidRDefault="00357734" w:rsidP="00B57890">
      <w:pPr>
        <w:spacing w:after="0" w:line="240" w:lineRule="auto"/>
      </w:pPr>
      <w:r>
        <w:separator/>
      </w:r>
    </w:p>
  </w:footnote>
  <w:footnote w:type="continuationSeparator" w:id="0">
    <w:p w14:paraId="06C3FCD2" w14:textId="77777777" w:rsidR="00357734" w:rsidRDefault="00357734" w:rsidP="00B5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793F" w14:textId="36E87F87" w:rsidR="00B57890" w:rsidRDefault="00D87D9F">
    <w:pPr>
      <w:pStyle w:val="Glav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0712A66" wp14:editId="01E5EBEF">
          <wp:simplePos x="0" y="0"/>
          <wp:positionH relativeFrom="page">
            <wp:posOffset>4481614</wp:posOffset>
          </wp:positionH>
          <wp:positionV relativeFrom="page">
            <wp:posOffset>13067</wp:posOffset>
          </wp:positionV>
          <wp:extent cx="2302279" cy="1163782"/>
          <wp:effectExtent l="0" t="0" r="3175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Simbol_jpg.png"/>
                  <pic:cNvPicPr>
                    <a:picLocks noChangeAspect="1"/>
                  </pic:cNvPicPr>
                </pic:nvPicPr>
                <pic:blipFill>
                  <a:blip r:embed="rId1"/>
                  <a:srcRect r="7423"/>
                  <a:stretch>
                    <a:fillRect/>
                  </a:stretch>
                </pic:blipFill>
                <pic:spPr>
                  <a:xfrm>
                    <a:off x="0" y="0"/>
                    <a:ext cx="2302279" cy="11637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5148"/>
    <w:multiLevelType w:val="hybridMultilevel"/>
    <w:tmpl w:val="DD267A14"/>
    <w:lvl w:ilvl="0" w:tplc="C5CCBC72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FCE5661"/>
    <w:multiLevelType w:val="multilevel"/>
    <w:tmpl w:val="1D86E838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numFmt w:val="bullet"/>
      <w:lvlText w:val="*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233B46F0"/>
    <w:multiLevelType w:val="hybridMultilevel"/>
    <w:tmpl w:val="5A3C09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20883"/>
    <w:multiLevelType w:val="hybridMultilevel"/>
    <w:tmpl w:val="0B841CEA"/>
    <w:lvl w:ilvl="0" w:tplc="229C46B6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C8A4442"/>
    <w:multiLevelType w:val="hybridMultilevel"/>
    <w:tmpl w:val="AE826504"/>
    <w:lvl w:ilvl="0" w:tplc="C5B2DF1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A1408"/>
    <w:multiLevelType w:val="multilevel"/>
    <w:tmpl w:val="78DE77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412A31"/>
    <w:multiLevelType w:val="hybridMultilevel"/>
    <w:tmpl w:val="A0E2A346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74AD"/>
    <w:multiLevelType w:val="hybridMultilevel"/>
    <w:tmpl w:val="1F901DD2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0B8D"/>
    <w:multiLevelType w:val="hybridMultilevel"/>
    <w:tmpl w:val="0E4235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50D"/>
    <w:multiLevelType w:val="hybridMultilevel"/>
    <w:tmpl w:val="57524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76DF5"/>
    <w:multiLevelType w:val="hybridMultilevel"/>
    <w:tmpl w:val="512C6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259">
    <w:abstractNumId w:val="8"/>
  </w:num>
  <w:num w:numId="2" w16cid:durableId="1022318968">
    <w:abstractNumId w:val="7"/>
  </w:num>
  <w:num w:numId="3" w16cid:durableId="674846350">
    <w:abstractNumId w:val="10"/>
  </w:num>
  <w:num w:numId="4" w16cid:durableId="310065332">
    <w:abstractNumId w:val="6"/>
  </w:num>
  <w:num w:numId="5" w16cid:durableId="363675456">
    <w:abstractNumId w:val="9"/>
  </w:num>
  <w:num w:numId="6" w16cid:durableId="1137260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411017">
    <w:abstractNumId w:val="1"/>
  </w:num>
  <w:num w:numId="8" w16cid:durableId="2039238458">
    <w:abstractNumId w:val="2"/>
  </w:num>
  <w:num w:numId="9" w16cid:durableId="1992562299">
    <w:abstractNumId w:val="3"/>
  </w:num>
  <w:num w:numId="10" w16cid:durableId="1892181829">
    <w:abstractNumId w:val="0"/>
  </w:num>
  <w:num w:numId="11" w16cid:durableId="190992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89"/>
    <w:rsid w:val="000121C3"/>
    <w:rsid w:val="00016E40"/>
    <w:rsid w:val="00023B3E"/>
    <w:rsid w:val="0003346A"/>
    <w:rsid w:val="00042A22"/>
    <w:rsid w:val="000826D0"/>
    <w:rsid w:val="00096A84"/>
    <w:rsid w:val="000A254A"/>
    <w:rsid w:val="000A33AE"/>
    <w:rsid w:val="000A731E"/>
    <w:rsid w:val="000B5D62"/>
    <w:rsid w:val="000B7BD4"/>
    <w:rsid w:val="000E1CCA"/>
    <w:rsid w:val="00104C13"/>
    <w:rsid w:val="00121F2A"/>
    <w:rsid w:val="0013624E"/>
    <w:rsid w:val="00185260"/>
    <w:rsid w:val="001A4B7D"/>
    <w:rsid w:val="001B5E3A"/>
    <w:rsid w:val="001C6340"/>
    <w:rsid w:val="001E5065"/>
    <w:rsid w:val="001F1B92"/>
    <w:rsid w:val="00202FBE"/>
    <w:rsid w:val="00207352"/>
    <w:rsid w:val="00222018"/>
    <w:rsid w:val="002375B0"/>
    <w:rsid w:val="002406C5"/>
    <w:rsid w:val="002438DE"/>
    <w:rsid w:val="00251679"/>
    <w:rsid w:val="00253FCC"/>
    <w:rsid w:val="00256D01"/>
    <w:rsid w:val="00266371"/>
    <w:rsid w:val="00273C84"/>
    <w:rsid w:val="002750DD"/>
    <w:rsid w:val="002B02FE"/>
    <w:rsid w:val="002B62FE"/>
    <w:rsid w:val="002D0BEB"/>
    <w:rsid w:val="002F71E0"/>
    <w:rsid w:val="002F733D"/>
    <w:rsid w:val="003338E4"/>
    <w:rsid w:val="003352F7"/>
    <w:rsid w:val="003366E4"/>
    <w:rsid w:val="0034646A"/>
    <w:rsid w:val="00355BE1"/>
    <w:rsid w:val="00357734"/>
    <w:rsid w:val="003608EF"/>
    <w:rsid w:val="00364553"/>
    <w:rsid w:val="0036506C"/>
    <w:rsid w:val="00366006"/>
    <w:rsid w:val="00383FA4"/>
    <w:rsid w:val="00385995"/>
    <w:rsid w:val="00396E7B"/>
    <w:rsid w:val="003A1A72"/>
    <w:rsid w:val="003B07FF"/>
    <w:rsid w:val="003B2522"/>
    <w:rsid w:val="003D5A67"/>
    <w:rsid w:val="003D7ADF"/>
    <w:rsid w:val="003E0DA0"/>
    <w:rsid w:val="003E21A8"/>
    <w:rsid w:val="003E4398"/>
    <w:rsid w:val="003E5E31"/>
    <w:rsid w:val="003E7B73"/>
    <w:rsid w:val="00425D6A"/>
    <w:rsid w:val="00432212"/>
    <w:rsid w:val="00434DB5"/>
    <w:rsid w:val="004377F3"/>
    <w:rsid w:val="00441BFD"/>
    <w:rsid w:val="00453B78"/>
    <w:rsid w:val="00456D91"/>
    <w:rsid w:val="00471BF1"/>
    <w:rsid w:val="00491AEE"/>
    <w:rsid w:val="0049257F"/>
    <w:rsid w:val="004B0B18"/>
    <w:rsid w:val="004B6FF8"/>
    <w:rsid w:val="004C422C"/>
    <w:rsid w:val="004C6496"/>
    <w:rsid w:val="004E60CD"/>
    <w:rsid w:val="004E7B2F"/>
    <w:rsid w:val="004F10E9"/>
    <w:rsid w:val="00503415"/>
    <w:rsid w:val="005036AC"/>
    <w:rsid w:val="0050439F"/>
    <w:rsid w:val="005128F3"/>
    <w:rsid w:val="005218F3"/>
    <w:rsid w:val="00525287"/>
    <w:rsid w:val="0057422C"/>
    <w:rsid w:val="00581524"/>
    <w:rsid w:val="00586A51"/>
    <w:rsid w:val="005A0218"/>
    <w:rsid w:val="005B330B"/>
    <w:rsid w:val="00600898"/>
    <w:rsid w:val="00646133"/>
    <w:rsid w:val="00656DF4"/>
    <w:rsid w:val="0068149F"/>
    <w:rsid w:val="00691C53"/>
    <w:rsid w:val="006B487B"/>
    <w:rsid w:val="006C084D"/>
    <w:rsid w:val="006E43AF"/>
    <w:rsid w:val="006E6D1B"/>
    <w:rsid w:val="006F410C"/>
    <w:rsid w:val="00736189"/>
    <w:rsid w:val="00761F13"/>
    <w:rsid w:val="007757C9"/>
    <w:rsid w:val="00775BEF"/>
    <w:rsid w:val="007A6BDE"/>
    <w:rsid w:val="007B0D6A"/>
    <w:rsid w:val="007D5DCE"/>
    <w:rsid w:val="007F376A"/>
    <w:rsid w:val="00812CB2"/>
    <w:rsid w:val="00821FCC"/>
    <w:rsid w:val="00847B9C"/>
    <w:rsid w:val="00860074"/>
    <w:rsid w:val="00887043"/>
    <w:rsid w:val="008C1213"/>
    <w:rsid w:val="008D23EC"/>
    <w:rsid w:val="008D6231"/>
    <w:rsid w:val="008E2915"/>
    <w:rsid w:val="008E6793"/>
    <w:rsid w:val="008E744B"/>
    <w:rsid w:val="008E7766"/>
    <w:rsid w:val="00906B98"/>
    <w:rsid w:val="009272D8"/>
    <w:rsid w:val="009319A3"/>
    <w:rsid w:val="009A0F77"/>
    <w:rsid w:val="009A6105"/>
    <w:rsid w:val="009C2831"/>
    <w:rsid w:val="009C5AFC"/>
    <w:rsid w:val="009D2AD7"/>
    <w:rsid w:val="009D57D9"/>
    <w:rsid w:val="009E04AB"/>
    <w:rsid w:val="009E1120"/>
    <w:rsid w:val="009F0F45"/>
    <w:rsid w:val="00A05AFF"/>
    <w:rsid w:val="00A10AF9"/>
    <w:rsid w:val="00A1294D"/>
    <w:rsid w:val="00A274D4"/>
    <w:rsid w:val="00A32783"/>
    <w:rsid w:val="00A334B8"/>
    <w:rsid w:val="00A402EB"/>
    <w:rsid w:val="00A52363"/>
    <w:rsid w:val="00A672D7"/>
    <w:rsid w:val="00A67381"/>
    <w:rsid w:val="00A7422C"/>
    <w:rsid w:val="00A74508"/>
    <w:rsid w:val="00A74726"/>
    <w:rsid w:val="00A7677D"/>
    <w:rsid w:val="00A774B1"/>
    <w:rsid w:val="00A7766A"/>
    <w:rsid w:val="00A856FC"/>
    <w:rsid w:val="00AA0C61"/>
    <w:rsid w:val="00AC7BB9"/>
    <w:rsid w:val="00AD4F42"/>
    <w:rsid w:val="00AD6FF7"/>
    <w:rsid w:val="00AE171F"/>
    <w:rsid w:val="00AE2D4E"/>
    <w:rsid w:val="00AE55A6"/>
    <w:rsid w:val="00AF554C"/>
    <w:rsid w:val="00B233E8"/>
    <w:rsid w:val="00B45356"/>
    <w:rsid w:val="00B461F7"/>
    <w:rsid w:val="00B57890"/>
    <w:rsid w:val="00B6631D"/>
    <w:rsid w:val="00B852A4"/>
    <w:rsid w:val="00BB4F48"/>
    <w:rsid w:val="00C070E5"/>
    <w:rsid w:val="00C14F03"/>
    <w:rsid w:val="00C23BCE"/>
    <w:rsid w:val="00C4723C"/>
    <w:rsid w:val="00C74E47"/>
    <w:rsid w:val="00C9459A"/>
    <w:rsid w:val="00CB5449"/>
    <w:rsid w:val="00CC6657"/>
    <w:rsid w:val="00CE4F9E"/>
    <w:rsid w:val="00D044DE"/>
    <w:rsid w:val="00D077B0"/>
    <w:rsid w:val="00D17C35"/>
    <w:rsid w:val="00D22309"/>
    <w:rsid w:val="00D47EC5"/>
    <w:rsid w:val="00D718EC"/>
    <w:rsid w:val="00D87D9F"/>
    <w:rsid w:val="00D90C97"/>
    <w:rsid w:val="00DD1EA0"/>
    <w:rsid w:val="00DD7238"/>
    <w:rsid w:val="00DF7C61"/>
    <w:rsid w:val="00E051A8"/>
    <w:rsid w:val="00E07EA9"/>
    <w:rsid w:val="00E359C5"/>
    <w:rsid w:val="00E65194"/>
    <w:rsid w:val="00E7132B"/>
    <w:rsid w:val="00E93E19"/>
    <w:rsid w:val="00EB1908"/>
    <w:rsid w:val="00EF12AF"/>
    <w:rsid w:val="00EF44E6"/>
    <w:rsid w:val="00F10EC1"/>
    <w:rsid w:val="00F24918"/>
    <w:rsid w:val="00F2697B"/>
    <w:rsid w:val="00F37CC0"/>
    <w:rsid w:val="00F53C0C"/>
    <w:rsid w:val="00F53D84"/>
    <w:rsid w:val="00F938D2"/>
    <w:rsid w:val="00FA43E5"/>
    <w:rsid w:val="00FA4838"/>
    <w:rsid w:val="00FA6C5E"/>
    <w:rsid w:val="00FC250E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954B35"/>
  <w15:chartTrackingRefBased/>
  <w15:docId w15:val="{32E4354B-001E-45FF-BEB8-9CB2D0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7890"/>
  </w:style>
  <w:style w:type="paragraph" w:styleId="Noga">
    <w:name w:val="footer"/>
    <w:basedOn w:val="Navaden"/>
    <w:link w:val="Nog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78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DB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rsid w:val="003B2522"/>
    <w:pPr>
      <w:ind w:left="720"/>
      <w:contextualSpacing/>
    </w:pPr>
  </w:style>
  <w:style w:type="table" w:styleId="Tabelamrea">
    <w:name w:val="Table Grid"/>
    <w:basedOn w:val="Navadnatabela"/>
    <w:uiPriority w:val="39"/>
    <w:rsid w:val="0001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link w:val="NoParagraphStyleChar"/>
    <w:rsid w:val="000121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rsid w:val="000121C3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53D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3D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3D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3D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3D8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2B62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vidmar-vesel@zdkocev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A2E620-52B0-477D-9B0E-01F48F9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Vidic</dc:creator>
  <cp:keywords/>
  <dc:description/>
  <cp:lastModifiedBy>Ina Rački</cp:lastModifiedBy>
  <cp:revision>19</cp:revision>
  <cp:lastPrinted>2024-04-18T10:26:00Z</cp:lastPrinted>
  <dcterms:created xsi:type="dcterms:W3CDTF">2024-04-16T11:37:00Z</dcterms:created>
  <dcterms:modified xsi:type="dcterms:W3CDTF">2024-04-18T10:53:00Z</dcterms:modified>
</cp:coreProperties>
</file>